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FE46" w14:textId="46899E51" w:rsidR="00192C22" w:rsidRDefault="00192C22" w:rsidP="00192C22">
      <w:pPr>
        <w:pBdr>
          <w:bottom w:val="single" w:sz="12" w:space="1" w:color="auto"/>
        </w:pBdr>
        <w:ind w:left="126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186BEA51" w14:textId="381693DB" w:rsidR="00F823DA" w:rsidRPr="00F56665" w:rsidRDefault="00484275" w:rsidP="004842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665"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информационно-разъяснительной кампании по внедрению персонифицированного финансирования дополнительного образования детей </w:t>
      </w:r>
    </w:p>
    <w:p w14:paraId="5532FBB2" w14:textId="3F0F0295" w:rsidR="00484275" w:rsidRPr="00C65C5D" w:rsidRDefault="00544064" w:rsidP="0048427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2448A96" w14:textId="7D823722" w:rsidR="00484275" w:rsidRDefault="00484275" w:rsidP="00484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27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4406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14:paraId="5D362B42" w14:textId="02265986" w:rsidR="00484275" w:rsidRDefault="00484275" w:rsidP="00484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3348"/>
        <w:gridCol w:w="2034"/>
        <w:gridCol w:w="2126"/>
        <w:gridCol w:w="1843"/>
        <w:gridCol w:w="4819"/>
      </w:tblGrid>
      <w:tr w:rsidR="006B7AF3" w14:paraId="360FF608" w14:textId="6D1EF304" w:rsidTr="006328FC">
        <w:trPr>
          <w:trHeight w:val="807"/>
        </w:trPr>
        <w:tc>
          <w:tcPr>
            <w:tcW w:w="3348" w:type="dxa"/>
          </w:tcPr>
          <w:p w14:paraId="09CEE4C5" w14:textId="398D585A" w:rsidR="006B7AF3" w:rsidRDefault="006B7AF3" w:rsidP="006B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2034" w:type="dxa"/>
          </w:tcPr>
          <w:p w14:paraId="2E75FA22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14:paraId="612B0D7D" w14:textId="1F09A3AB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(размещения) </w:t>
            </w:r>
          </w:p>
        </w:tc>
        <w:tc>
          <w:tcPr>
            <w:tcW w:w="2126" w:type="dxa"/>
          </w:tcPr>
          <w:p w14:paraId="4BB16FE4" w14:textId="49A9AD4E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(размещения)</w:t>
            </w:r>
          </w:p>
        </w:tc>
        <w:tc>
          <w:tcPr>
            <w:tcW w:w="1843" w:type="dxa"/>
          </w:tcPr>
          <w:p w14:paraId="711E64DA" w14:textId="372DD719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страницу мероприятия </w:t>
            </w:r>
          </w:p>
        </w:tc>
        <w:tc>
          <w:tcPr>
            <w:tcW w:w="4819" w:type="dxa"/>
          </w:tcPr>
          <w:p w14:paraId="575DC681" w14:textId="6CDCED87" w:rsidR="006B7AF3" w:rsidRDefault="006328FC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мероприятия </w:t>
            </w:r>
          </w:p>
        </w:tc>
      </w:tr>
      <w:tr w:rsidR="006B7AF3" w14:paraId="5A6151DE" w14:textId="43952BFD" w:rsidTr="00F56665">
        <w:trPr>
          <w:trHeight w:val="2446"/>
        </w:trPr>
        <w:tc>
          <w:tcPr>
            <w:tcW w:w="3348" w:type="dxa"/>
          </w:tcPr>
          <w:p w14:paraId="1D5E6E0B" w14:textId="109EA946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внедрении Целевой </w:t>
            </w:r>
            <w:r w:rsidR="00DC7AD1">
              <w:rPr>
                <w:rFonts w:ascii="Times New Roman" w:hAnsi="Times New Roman" w:cs="Times New Roman"/>
                <w:sz w:val="24"/>
                <w:szCs w:val="24"/>
              </w:rPr>
              <w:t xml:space="preserve">модели ДОД, в том числе ПФ ДОД в средствах массовой информации (социальные сети, телевидение и радио, печатные СМИ, Интернет-ресурсы) </w:t>
            </w:r>
          </w:p>
        </w:tc>
        <w:tc>
          <w:tcPr>
            <w:tcW w:w="2034" w:type="dxa"/>
          </w:tcPr>
          <w:p w14:paraId="4AB06D5E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609307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F55241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CC55CAE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AF3" w14:paraId="6AD600DA" w14:textId="4A815BE6" w:rsidTr="006328FC">
        <w:trPr>
          <w:trHeight w:val="2421"/>
        </w:trPr>
        <w:tc>
          <w:tcPr>
            <w:tcW w:w="3348" w:type="dxa"/>
          </w:tcPr>
          <w:p w14:paraId="628E8BB6" w14:textId="03A1F8C9" w:rsidR="006B7AF3" w:rsidRDefault="00DC7AD1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с педагогами дополнительного образования, классными руководителями о внедрении ПФ ДОД, в том числе выдачи сертификатов дополнительного образования и заключения </w:t>
            </w:r>
            <w:r w:rsidR="00505EFB">
              <w:rPr>
                <w:rFonts w:ascii="Times New Roman" w:hAnsi="Times New Roman" w:cs="Times New Roman"/>
                <w:sz w:val="24"/>
                <w:szCs w:val="24"/>
              </w:rPr>
              <w:t>договоров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</w:t>
            </w:r>
          </w:p>
        </w:tc>
        <w:tc>
          <w:tcPr>
            <w:tcW w:w="2034" w:type="dxa"/>
          </w:tcPr>
          <w:p w14:paraId="1192ABB2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D198B1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DB8DA5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FAF547A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AF3" w14:paraId="5DCB0D27" w14:textId="6448C8ED" w:rsidTr="00F56665">
        <w:trPr>
          <w:trHeight w:val="2830"/>
        </w:trPr>
        <w:tc>
          <w:tcPr>
            <w:tcW w:w="3348" w:type="dxa"/>
          </w:tcPr>
          <w:p w14:paraId="2EEBAC99" w14:textId="6BE32CD9" w:rsidR="006B7AF3" w:rsidRDefault="00505EFB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информации, печатных материалов, </w:t>
            </w:r>
            <w:proofErr w:type="spellStart"/>
            <w:r w:rsidR="006328FC">
              <w:rPr>
                <w:rFonts w:ascii="Times New Roman" w:hAnsi="Times New Roman" w:cs="Times New Roman"/>
                <w:sz w:val="24"/>
                <w:szCs w:val="24"/>
              </w:rPr>
              <w:t>видеоинструкции</w:t>
            </w:r>
            <w:proofErr w:type="spellEnd"/>
            <w:r w:rsidR="006328F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внедрении ПФ ДОД, о </w:t>
            </w:r>
            <w:r w:rsidR="006328FC">
              <w:rPr>
                <w:rFonts w:ascii="Times New Roman" w:hAnsi="Times New Roman" w:cs="Times New Roman"/>
                <w:sz w:val="24"/>
                <w:szCs w:val="24"/>
              </w:rPr>
              <w:t>Навигаторе,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</w:t>
            </w:r>
            <w:r w:rsidR="00DC0CEC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6328FC">
              <w:rPr>
                <w:rFonts w:ascii="Times New Roman" w:hAnsi="Times New Roman" w:cs="Times New Roman"/>
                <w:sz w:val="24"/>
                <w:szCs w:val="24"/>
              </w:rPr>
              <w:t>сайтах муниципального</w:t>
            </w:r>
            <w:r w:rsidR="00DC0CEC">
              <w:rPr>
                <w:rFonts w:ascii="Times New Roman" w:hAnsi="Times New Roman" w:cs="Times New Roman"/>
                <w:sz w:val="24"/>
                <w:szCs w:val="24"/>
              </w:rPr>
              <w:t xml:space="preserve"> органа управления образования, МОЦ,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14:paraId="224937BC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EBEC14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CCB1BB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751088F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AF3" w14:paraId="435D4588" w14:textId="5AC23555" w:rsidTr="006328FC">
        <w:trPr>
          <w:trHeight w:val="264"/>
        </w:trPr>
        <w:tc>
          <w:tcPr>
            <w:tcW w:w="3348" w:type="dxa"/>
          </w:tcPr>
          <w:p w14:paraId="51C4702D" w14:textId="472ED9FE" w:rsidR="006B7AF3" w:rsidRDefault="001E783C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Навигатор дополнительного образования детей Ставропольского края с переходом в Навигатор на сайтах образовательных организаций, реализующих дополнительные общеобразовательные программы, а также информации на информационных стендах   </w:t>
            </w:r>
          </w:p>
        </w:tc>
        <w:tc>
          <w:tcPr>
            <w:tcW w:w="2034" w:type="dxa"/>
          </w:tcPr>
          <w:p w14:paraId="78105479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595E7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D480C8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84E07C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2A" w14:paraId="3BD965C3" w14:textId="77777777" w:rsidTr="006328FC">
        <w:trPr>
          <w:trHeight w:val="264"/>
        </w:trPr>
        <w:tc>
          <w:tcPr>
            <w:tcW w:w="3348" w:type="dxa"/>
          </w:tcPr>
          <w:p w14:paraId="45309DEC" w14:textId="5E7F6D00" w:rsidR="000F4D2A" w:rsidRDefault="003D5C3C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печатных материалов (листовок, памяток) о внедрении системы ПФДОД в образовательных организациях, библиотеках, музеях, театрах, дворцах культуры и   т.п.</w:t>
            </w:r>
          </w:p>
        </w:tc>
        <w:tc>
          <w:tcPr>
            <w:tcW w:w="2034" w:type="dxa"/>
          </w:tcPr>
          <w:p w14:paraId="75274AFC" w14:textId="77777777" w:rsidR="000F4D2A" w:rsidRDefault="000F4D2A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74A718" w14:textId="77777777" w:rsidR="000F4D2A" w:rsidRDefault="000F4D2A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3B462B" w14:textId="77777777" w:rsidR="000F4D2A" w:rsidRDefault="000F4D2A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FFC29A" w14:textId="77777777" w:rsidR="000F4D2A" w:rsidRDefault="000F4D2A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2A" w14:paraId="1F0BD232" w14:textId="77777777" w:rsidTr="006328FC">
        <w:trPr>
          <w:trHeight w:val="264"/>
        </w:trPr>
        <w:tc>
          <w:tcPr>
            <w:tcW w:w="3348" w:type="dxa"/>
          </w:tcPr>
          <w:p w14:paraId="5E8372E3" w14:textId="0432F0AF" w:rsidR="000F4D2A" w:rsidRDefault="002D3D17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образовательных организациях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ПФ ДОД, выдачи сертификатов и заключении договоров с родителями</w:t>
            </w:r>
          </w:p>
        </w:tc>
        <w:tc>
          <w:tcPr>
            <w:tcW w:w="2034" w:type="dxa"/>
          </w:tcPr>
          <w:p w14:paraId="73DB5A95" w14:textId="77777777" w:rsidR="000F4D2A" w:rsidRDefault="000F4D2A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2F0A74" w14:textId="77777777" w:rsidR="000F4D2A" w:rsidRDefault="000F4D2A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B0D596" w14:textId="77777777" w:rsidR="000F4D2A" w:rsidRDefault="000F4D2A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EFEC657" w14:textId="77777777" w:rsidR="000F4D2A" w:rsidRDefault="000F4D2A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2A" w14:paraId="1077A351" w14:textId="77777777" w:rsidTr="006328FC">
        <w:trPr>
          <w:trHeight w:val="264"/>
        </w:trPr>
        <w:tc>
          <w:tcPr>
            <w:tcW w:w="3348" w:type="dxa"/>
          </w:tcPr>
          <w:p w14:paraId="2D6B711F" w14:textId="1120E0CB" w:rsidR="000F4D2A" w:rsidRDefault="002E20A4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«горячая линия» по вопросам внедрения ПФ ДОД</w:t>
            </w:r>
          </w:p>
        </w:tc>
        <w:tc>
          <w:tcPr>
            <w:tcW w:w="2034" w:type="dxa"/>
          </w:tcPr>
          <w:p w14:paraId="0DDF8104" w14:textId="77777777" w:rsidR="000F4D2A" w:rsidRDefault="000F4D2A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52642" w14:textId="77777777" w:rsidR="000F4D2A" w:rsidRDefault="000F4D2A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798779" w14:textId="77777777" w:rsidR="000F4D2A" w:rsidRDefault="000F4D2A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A4EEA1A" w14:textId="77777777" w:rsidR="000F4D2A" w:rsidRDefault="000F4D2A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AF3" w14:paraId="278D61C4" w14:textId="6FA4D062" w:rsidTr="006328FC">
        <w:trPr>
          <w:trHeight w:val="264"/>
        </w:trPr>
        <w:tc>
          <w:tcPr>
            <w:tcW w:w="3348" w:type="dxa"/>
          </w:tcPr>
          <w:p w14:paraId="6C415A2E" w14:textId="0A89E1EC" w:rsidR="006B7AF3" w:rsidRDefault="00E7286E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(перечислить) </w:t>
            </w:r>
          </w:p>
        </w:tc>
        <w:tc>
          <w:tcPr>
            <w:tcW w:w="2034" w:type="dxa"/>
          </w:tcPr>
          <w:p w14:paraId="222D8682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DDD00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64368C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0DB298D" w14:textId="77777777" w:rsidR="006B7AF3" w:rsidRDefault="006B7AF3" w:rsidP="004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5154A" w14:textId="600529CA" w:rsidR="00484275" w:rsidRDefault="00484275" w:rsidP="0008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10FE9" w14:textId="2C6C3C35" w:rsidR="000841A0" w:rsidRDefault="000841A0" w:rsidP="0008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E7992" w14:textId="109AB859" w:rsidR="000841A0" w:rsidRDefault="000841A0" w:rsidP="0008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EEDCD" w14:textId="5E157F2D" w:rsidR="000841A0" w:rsidRDefault="000841A0" w:rsidP="0008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CD9E7" w14:textId="5D007D16" w:rsidR="000841A0" w:rsidRDefault="000841A0" w:rsidP="0008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B8CBB" w14:textId="79E2D6AB" w:rsidR="000841A0" w:rsidRDefault="000841A0" w:rsidP="0008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BB677" w14:textId="06A3B459" w:rsidR="000841A0" w:rsidRPr="000841A0" w:rsidRDefault="000841A0" w:rsidP="00084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1A0">
        <w:rPr>
          <w:rFonts w:ascii="Times New Roman" w:hAnsi="Times New Roman" w:cs="Times New Roman"/>
          <w:sz w:val="28"/>
          <w:szCs w:val="28"/>
        </w:rPr>
        <w:t xml:space="preserve">Муниципальный администратор </w:t>
      </w:r>
      <w:r w:rsidRPr="000841A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E525E54" w14:textId="09AA55F9" w:rsidR="000841A0" w:rsidRPr="000841A0" w:rsidRDefault="000841A0" w:rsidP="00084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1A0">
        <w:rPr>
          <w:rFonts w:ascii="Times New Roman" w:hAnsi="Times New Roman" w:cs="Times New Roman"/>
          <w:sz w:val="28"/>
          <w:szCs w:val="28"/>
        </w:rPr>
        <w:t>муниципального или городского округ</w:t>
      </w:r>
      <w:r w:rsidR="00E45C20">
        <w:rPr>
          <w:rFonts w:ascii="Times New Roman" w:hAnsi="Times New Roman" w:cs="Times New Roman"/>
          <w:sz w:val="28"/>
          <w:szCs w:val="28"/>
        </w:rPr>
        <w:t>а</w:t>
      </w:r>
      <w:r w:rsidRPr="000841A0">
        <w:rPr>
          <w:rFonts w:ascii="Times New Roman" w:hAnsi="Times New Roman" w:cs="Times New Roman"/>
          <w:sz w:val="28"/>
          <w:szCs w:val="28"/>
        </w:rPr>
        <w:t xml:space="preserve"> </w:t>
      </w:r>
      <w:r w:rsidRPr="000841A0">
        <w:rPr>
          <w:rFonts w:ascii="Times New Roman" w:hAnsi="Times New Roman" w:cs="Times New Roman"/>
          <w:sz w:val="28"/>
          <w:szCs w:val="28"/>
        </w:rPr>
        <w:tab/>
      </w:r>
      <w:r w:rsidRPr="000841A0">
        <w:rPr>
          <w:rFonts w:ascii="Times New Roman" w:hAnsi="Times New Roman" w:cs="Times New Roman"/>
          <w:sz w:val="28"/>
          <w:szCs w:val="28"/>
        </w:rPr>
        <w:tab/>
      </w:r>
      <w:r w:rsidRPr="000841A0">
        <w:rPr>
          <w:rFonts w:ascii="Times New Roman" w:hAnsi="Times New Roman" w:cs="Times New Roman"/>
          <w:sz w:val="28"/>
          <w:szCs w:val="28"/>
        </w:rPr>
        <w:tab/>
      </w:r>
      <w:r w:rsidRPr="000841A0">
        <w:rPr>
          <w:rFonts w:ascii="Times New Roman" w:hAnsi="Times New Roman" w:cs="Times New Roman"/>
          <w:sz w:val="28"/>
          <w:szCs w:val="28"/>
        </w:rPr>
        <w:tab/>
      </w:r>
      <w:r w:rsidR="00E45C20">
        <w:rPr>
          <w:rFonts w:ascii="Times New Roman" w:hAnsi="Times New Roman" w:cs="Times New Roman"/>
          <w:sz w:val="28"/>
          <w:szCs w:val="28"/>
        </w:rPr>
        <w:t>_________________________</w:t>
      </w:r>
      <w:r w:rsidRPr="000841A0">
        <w:rPr>
          <w:rFonts w:ascii="Times New Roman" w:hAnsi="Times New Roman" w:cs="Times New Roman"/>
          <w:sz w:val="28"/>
          <w:szCs w:val="28"/>
        </w:rPr>
        <w:t xml:space="preserve">                                Ф.И.О. </w:t>
      </w:r>
    </w:p>
    <w:sectPr w:rsidR="000841A0" w:rsidRPr="000841A0" w:rsidSect="006328F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0E"/>
    <w:rsid w:val="0007120E"/>
    <w:rsid w:val="000841A0"/>
    <w:rsid w:val="000F4D2A"/>
    <w:rsid w:val="00192C22"/>
    <w:rsid w:val="001E783C"/>
    <w:rsid w:val="002D3D17"/>
    <w:rsid w:val="002E20A4"/>
    <w:rsid w:val="003D5C3C"/>
    <w:rsid w:val="0040508D"/>
    <w:rsid w:val="00484275"/>
    <w:rsid w:val="00505EFB"/>
    <w:rsid w:val="00544064"/>
    <w:rsid w:val="00604181"/>
    <w:rsid w:val="006328FC"/>
    <w:rsid w:val="006B7AF3"/>
    <w:rsid w:val="00884D24"/>
    <w:rsid w:val="00C65C5D"/>
    <w:rsid w:val="00DC0CEC"/>
    <w:rsid w:val="00DC7AD1"/>
    <w:rsid w:val="00E45C20"/>
    <w:rsid w:val="00E7286E"/>
    <w:rsid w:val="00EC1614"/>
    <w:rsid w:val="00EC3D10"/>
    <w:rsid w:val="00F56665"/>
    <w:rsid w:val="00F823DA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5AC2"/>
  <w15:chartTrackingRefBased/>
  <w15:docId w15:val="{FB768FD3-3744-43EC-9F8D-FA674E65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9A9D-0E6D-4A5B-8A26-37160804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Краевой центр экологии туризма и краеведения ГБУДО</dc:creator>
  <cp:keywords/>
  <dc:description/>
  <cp:lastModifiedBy>RePack by Diakov</cp:lastModifiedBy>
  <cp:revision>3</cp:revision>
  <dcterms:created xsi:type="dcterms:W3CDTF">2022-05-23T12:23:00Z</dcterms:created>
  <dcterms:modified xsi:type="dcterms:W3CDTF">2022-05-23T12:23:00Z</dcterms:modified>
</cp:coreProperties>
</file>